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D61" w:rsidRPr="00E55FEE" w:rsidRDefault="00A40D61" w:rsidP="00A40D61">
      <w:pPr>
        <w:spacing w:line="360" w:lineRule="auto"/>
        <w:jc w:val="center"/>
        <w:rPr>
          <w:rFonts w:ascii="Verdana" w:eastAsia="Times New Roman" w:hAnsi="Verdana" w:cs="Times New Roman"/>
          <w:b/>
          <w:sz w:val="24"/>
          <w:szCs w:val="24"/>
        </w:rPr>
      </w:pPr>
      <w:r w:rsidRPr="00E55FEE">
        <w:rPr>
          <w:rFonts w:ascii="Verdana" w:eastAsia="Times New Roman" w:hAnsi="Verdana" w:cs="Times New Roman"/>
          <w:b/>
          <w:iCs/>
          <w:color w:val="000000"/>
          <w:sz w:val="24"/>
          <w:szCs w:val="24"/>
          <w:shd w:val="clear" w:color="auto" w:fill="FFFFFF"/>
        </w:rPr>
        <w:t>POVEZANOST DOBI ZATVORENIKA I NJIHOVOG STAVA PREMA SMRTI I UMIRANJU</w:t>
      </w:r>
    </w:p>
    <w:p w:rsidR="00A40D61" w:rsidRPr="00E55FEE" w:rsidRDefault="00A40D61" w:rsidP="00A40D61">
      <w:pPr>
        <w:spacing w:line="360" w:lineRule="auto"/>
        <w:rPr>
          <w:rFonts w:ascii="Verdana" w:hAnsi="Verdana"/>
          <w:sz w:val="24"/>
          <w:szCs w:val="24"/>
        </w:rPr>
      </w:pPr>
    </w:p>
    <w:p w:rsidR="00A40D61" w:rsidRPr="00E55FEE" w:rsidRDefault="00A40D61" w:rsidP="00A40D61">
      <w:pPr>
        <w:spacing w:line="360" w:lineRule="auto"/>
        <w:rPr>
          <w:rFonts w:ascii="Verdana" w:eastAsia="Times New Roman" w:hAnsi="Verdana" w:cs="Times New Roman"/>
          <w:sz w:val="24"/>
          <w:szCs w:val="24"/>
        </w:rPr>
      </w:pPr>
      <w:r w:rsidRPr="00E55FEE">
        <w:rPr>
          <w:rFonts w:ascii="Verdana" w:eastAsia="Times New Roman" w:hAnsi="Verdana" w:cs="Times New Roman"/>
          <w:color w:val="000000"/>
          <w:sz w:val="24"/>
          <w:szCs w:val="24"/>
          <w:shd w:val="clear" w:color="auto" w:fill="FFFFFF"/>
        </w:rPr>
        <w:t>Raši</w:t>
      </w:r>
      <w:r w:rsidRPr="00E55FEE">
        <w:rPr>
          <w:rFonts w:ascii="Verdana" w:eastAsia="MS Gothic" w:hAnsi="Verdana" w:cs="MS Gothic"/>
          <w:color w:val="000000"/>
          <w:sz w:val="24"/>
          <w:szCs w:val="24"/>
          <w:shd w:val="clear" w:color="auto" w:fill="FFFFFF"/>
        </w:rPr>
        <w:t>ć</w:t>
      </w:r>
      <w:r w:rsidRPr="00E55FEE">
        <w:rPr>
          <w:rFonts w:ascii="Verdana" w:eastAsia="Times New Roman" w:hAnsi="Verdana" w:cs="Times New Roman"/>
          <w:color w:val="000000"/>
          <w:sz w:val="24"/>
          <w:szCs w:val="24"/>
          <w:shd w:val="clear" w:color="auto" w:fill="FFFFFF"/>
        </w:rPr>
        <w:t xml:space="preserve"> </w:t>
      </w:r>
      <w:proofErr w:type="spellStart"/>
      <w:r w:rsidRPr="00E55FEE">
        <w:rPr>
          <w:rFonts w:ascii="Verdana" w:eastAsia="Times New Roman" w:hAnsi="Verdana" w:cs="Times New Roman"/>
          <w:color w:val="000000"/>
          <w:sz w:val="24"/>
          <w:szCs w:val="24"/>
          <w:shd w:val="clear" w:color="auto" w:fill="FFFFFF"/>
        </w:rPr>
        <w:t>Radau</w:t>
      </w:r>
      <w:r w:rsidRPr="00E55FEE">
        <w:rPr>
          <w:rFonts w:ascii="Verdana" w:eastAsia="Malgun Gothic" w:hAnsi="Verdana" w:cs="Malgun Gothic"/>
          <w:color w:val="000000"/>
          <w:sz w:val="24"/>
          <w:szCs w:val="24"/>
          <w:shd w:val="clear" w:color="auto" w:fill="FFFFFF"/>
        </w:rPr>
        <w:t>š</w:t>
      </w:r>
      <w:proofErr w:type="spellEnd"/>
      <w:r w:rsidRPr="00E55FEE">
        <w:rPr>
          <w:rFonts w:ascii="Verdana" w:eastAsia="Times New Roman" w:hAnsi="Verdana" w:cs="Times New Roman"/>
          <w:color w:val="000000"/>
          <w:sz w:val="24"/>
          <w:szCs w:val="24"/>
          <w:shd w:val="clear" w:color="auto" w:fill="FFFFFF"/>
        </w:rPr>
        <w:t xml:space="preserve">, H., </w:t>
      </w:r>
      <w:proofErr w:type="spellStart"/>
      <w:r w:rsidRPr="00E55FEE">
        <w:rPr>
          <w:rFonts w:ascii="Verdana" w:eastAsia="Times New Roman" w:hAnsi="Verdana" w:cs="Times New Roman"/>
          <w:color w:val="000000"/>
          <w:sz w:val="24"/>
          <w:szCs w:val="24"/>
          <w:shd w:val="clear" w:color="auto" w:fill="FFFFFF"/>
        </w:rPr>
        <w:t>Pavli</w:t>
      </w:r>
      <w:r w:rsidRPr="00E55FEE">
        <w:rPr>
          <w:rFonts w:ascii="Verdana" w:eastAsia="MS Gothic" w:hAnsi="Verdana" w:cs="MS Gothic"/>
          <w:color w:val="000000"/>
          <w:sz w:val="24"/>
          <w:szCs w:val="24"/>
          <w:shd w:val="clear" w:color="auto" w:fill="FFFFFF"/>
        </w:rPr>
        <w:t>ć</w:t>
      </w:r>
      <w:proofErr w:type="spellEnd"/>
      <w:r w:rsidRPr="00E55FEE">
        <w:rPr>
          <w:rFonts w:ascii="Verdana" w:eastAsia="Times New Roman" w:hAnsi="Verdana" w:cs="Times New Roman"/>
          <w:color w:val="000000"/>
          <w:sz w:val="24"/>
          <w:szCs w:val="24"/>
          <w:shd w:val="clear" w:color="auto" w:fill="FFFFFF"/>
        </w:rPr>
        <w:t>, M., Pulji</w:t>
      </w:r>
      <w:r w:rsidRPr="00E55FEE">
        <w:rPr>
          <w:rFonts w:ascii="Verdana" w:eastAsia="MS Gothic" w:hAnsi="Verdana" w:cs="MS Gothic"/>
          <w:color w:val="000000"/>
          <w:sz w:val="24"/>
          <w:szCs w:val="24"/>
          <w:shd w:val="clear" w:color="auto" w:fill="FFFFFF"/>
        </w:rPr>
        <w:t>ć</w:t>
      </w:r>
      <w:r w:rsidRPr="00E55FEE">
        <w:rPr>
          <w:rFonts w:ascii="Verdana" w:eastAsia="Times New Roman" w:hAnsi="Verdana" w:cs="Times New Roman"/>
          <w:color w:val="000000"/>
          <w:sz w:val="24"/>
          <w:szCs w:val="24"/>
          <w:shd w:val="clear" w:color="auto" w:fill="FFFFFF"/>
        </w:rPr>
        <w:t>, V</w:t>
      </w:r>
    </w:p>
    <w:p w:rsidR="00A40D61" w:rsidRPr="00E55FEE" w:rsidRDefault="00A40D61" w:rsidP="00A40D61">
      <w:pPr>
        <w:pStyle w:val="Normal1"/>
        <w:spacing w:line="360" w:lineRule="auto"/>
        <w:jc w:val="both"/>
        <w:rPr>
          <w:rFonts w:ascii="Verdana" w:hAnsi="Verdana"/>
          <w:sz w:val="24"/>
          <w:szCs w:val="24"/>
          <w:lang w:val="hr-HR"/>
        </w:rPr>
      </w:pPr>
      <w:r w:rsidRPr="00E55FEE">
        <w:rPr>
          <w:rFonts w:ascii="Verdana" w:hAnsi="Verdana"/>
          <w:sz w:val="24"/>
          <w:szCs w:val="24"/>
          <w:lang w:val="hr-HR"/>
        </w:rPr>
        <w:t>Zatvor u Zagrebu</w:t>
      </w:r>
    </w:p>
    <w:p w:rsidR="00A40D61" w:rsidRPr="00E55FEE" w:rsidRDefault="00A40D61" w:rsidP="00A40D61">
      <w:pPr>
        <w:spacing w:line="360" w:lineRule="auto"/>
        <w:rPr>
          <w:rFonts w:ascii="Verdana" w:hAnsi="Verdana"/>
          <w:sz w:val="24"/>
          <w:szCs w:val="24"/>
        </w:rPr>
      </w:pPr>
    </w:p>
    <w:p w:rsidR="00A40D61" w:rsidRPr="00E55FEE" w:rsidRDefault="00A40D61" w:rsidP="00A40D61">
      <w:pPr>
        <w:spacing w:line="360" w:lineRule="auto"/>
        <w:rPr>
          <w:rFonts w:ascii="Verdana" w:hAnsi="Verdana"/>
          <w:sz w:val="24"/>
          <w:szCs w:val="24"/>
        </w:rPr>
      </w:pPr>
      <w:r w:rsidRPr="00E55FEE">
        <w:rPr>
          <w:rFonts w:ascii="Verdana" w:hAnsi="Verdana"/>
          <w:sz w:val="24"/>
          <w:szCs w:val="24"/>
        </w:rPr>
        <w:t>Produljivanje životnog vijeka čovječanstva dovelo je do starenja u svim segmentima društva, pa tako i osoba na izdržavanju kazne zatvora. Ranija istraživanja pokazala su da je sklonost kriminalnom ponašanju negativno povezana s dobi osobe te su počinitelji kaznenih djela primarno osobe mlađe životne dobi. U zatvorskom sustavu Republike Hrvatske, smrt zatvorenika tijekom izdržavanja kazne zatvora nije česta pojava, no visok stupanj kriminalnog recidivizma kod zatvorenika te egzistencijalni problemi dovode do toga da zatvorenici veći dio života provedu unutar zatvorskog sustava.</w:t>
      </w:r>
    </w:p>
    <w:p w:rsidR="00A40D61" w:rsidRPr="00E55FEE" w:rsidRDefault="00A40D61" w:rsidP="00A40D61">
      <w:pPr>
        <w:spacing w:line="360" w:lineRule="auto"/>
        <w:rPr>
          <w:rFonts w:ascii="Verdana" w:hAnsi="Verdana"/>
          <w:sz w:val="24"/>
          <w:szCs w:val="24"/>
        </w:rPr>
      </w:pPr>
      <w:r w:rsidRPr="00E55FEE">
        <w:rPr>
          <w:rFonts w:ascii="Verdana" w:hAnsi="Verdana"/>
          <w:sz w:val="24"/>
          <w:szCs w:val="24"/>
        </w:rPr>
        <w:t>Ranija istraživanja pronašla su da je strah od smrti negativno povezan s dobi zatvorenika, a zatvorenici općenito postižu niže rezultate na Skali anksioznosti od smrti od rezultata pronađenih u općoj populaciji. Ipak, stariji zatvorenici iskazali su nešto višu razinu straha od smrti od starijih osoba u općoj populaciji.</w:t>
      </w:r>
    </w:p>
    <w:p w:rsidR="00A40D61" w:rsidRPr="00E55FEE" w:rsidRDefault="00A40D61" w:rsidP="00A40D61">
      <w:pPr>
        <w:spacing w:line="360" w:lineRule="auto"/>
        <w:rPr>
          <w:rFonts w:ascii="Verdana" w:hAnsi="Verdana"/>
          <w:sz w:val="24"/>
          <w:szCs w:val="24"/>
        </w:rPr>
      </w:pPr>
      <w:r w:rsidRPr="00E55FEE">
        <w:rPr>
          <w:rFonts w:ascii="Verdana" w:hAnsi="Verdana"/>
          <w:sz w:val="24"/>
          <w:szCs w:val="24"/>
        </w:rPr>
        <w:t xml:space="preserve">Na uzorku zatvorenika Zatvora u Zagrebu (N=80) prikupljeni su podaci o </w:t>
      </w:r>
      <w:proofErr w:type="spellStart"/>
      <w:r w:rsidRPr="00E55FEE">
        <w:rPr>
          <w:rFonts w:ascii="Verdana" w:hAnsi="Verdana"/>
          <w:sz w:val="24"/>
          <w:szCs w:val="24"/>
        </w:rPr>
        <w:t>sociodemografskim</w:t>
      </w:r>
      <w:proofErr w:type="spellEnd"/>
      <w:r w:rsidRPr="00E55FEE">
        <w:rPr>
          <w:rFonts w:ascii="Verdana" w:hAnsi="Verdana"/>
          <w:sz w:val="24"/>
          <w:szCs w:val="24"/>
        </w:rPr>
        <w:t xml:space="preserve"> osobinama kao i ranijoj kažnjavanosti i aktualnoj kazni zatvora.  Zatim je primijenjena </w:t>
      </w:r>
      <w:proofErr w:type="spellStart"/>
      <w:r w:rsidRPr="00E55FEE">
        <w:rPr>
          <w:rFonts w:ascii="Verdana" w:hAnsi="Verdana"/>
          <w:sz w:val="24"/>
          <w:szCs w:val="24"/>
        </w:rPr>
        <w:t>Templerova</w:t>
      </w:r>
      <w:proofErr w:type="spellEnd"/>
      <w:r w:rsidRPr="00E55FEE">
        <w:rPr>
          <w:rFonts w:ascii="Verdana" w:hAnsi="Verdana"/>
          <w:sz w:val="24"/>
          <w:szCs w:val="24"/>
        </w:rPr>
        <w:t xml:space="preserve"> skala anksioznosti od smrti (DAS). Regresijskom analizom prikupljenih podataka prikazana je povezanost dobi sa strahom od smrti među zatvorenicima, ali promatrana je povezanost i s ranijom kažnjavanosti, duljinom boravka na izdržavanju kazne zatvora, kao i zatvorenikovom procjenom vlastita zdravstvena stanja i vjerojatnosti umiranja tijekom izdržavanja kazne zatvora. </w:t>
      </w:r>
    </w:p>
    <w:p w:rsidR="004736AE" w:rsidRDefault="00A40D61" w:rsidP="00A40D61">
      <w:r w:rsidRPr="00E55FEE">
        <w:rPr>
          <w:rFonts w:ascii="Verdana" w:hAnsi="Verdana"/>
          <w:sz w:val="24"/>
          <w:szCs w:val="24"/>
        </w:rPr>
        <w:t>Ključne riječi: zatvorenici starije dobi, stav prema smrti i umiranju</w:t>
      </w:r>
      <w:bookmarkStart w:id="0" w:name="_GoBack"/>
      <w:bookmarkEnd w:id="0"/>
    </w:p>
    <w:sectPr w:rsidR="004736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D61"/>
    <w:rsid w:val="004736AE"/>
    <w:rsid w:val="00A40D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D61"/>
    <w:pPr>
      <w:jc w:val="both"/>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A40D61"/>
    <w:pPr>
      <w:spacing w:after="0"/>
    </w:pPr>
    <w:rPr>
      <w:rFonts w:ascii="Arial" w:eastAsia="Arial" w:hAnsi="Arial" w:cs="Arial"/>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D61"/>
    <w:pPr>
      <w:jc w:val="both"/>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A40D61"/>
    <w:pPr>
      <w:spacing w:after="0"/>
    </w:pPr>
    <w:rPr>
      <w:rFonts w:ascii="Arial" w:eastAsia="Arial" w:hAnsi="Arial"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1414</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Grbin</dc:creator>
  <cp:lastModifiedBy>Marija Grbin</cp:lastModifiedBy>
  <cp:revision>1</cp:revision>
  <dcterms:created xsi:type="dcterms:W3CDTF">2015-11-26T09:50:00Z</dcterms:created>
  <dcterms:modified xsi:type="dcterms:W3CDTF">2015-11-26T09:51:00Z</dcterms:modified>
</cp:coreProperties>
</file>